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F2791C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" strokeweight="2.5pt">
            <v:fill opacity="45875f"/>
            <v:shadow color="#868686"/>
            <v:textbox>
              <w:txbxContent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Дневничок радостей</w:t>
                  </w:r>
                </w:p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C52251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/>
                      <w:sz w:val="40"/>
                    </w:rPr>
                  </w:pPr>
                </w:p>
                <w:p w:rsidR="001D3DBC" w:rsidRPr="001D3DBC" w:rsidRDefault="00F54BD6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1190" cy="3556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F2791C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C52251" w:rsidTr="00C52251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C52251" w:rsidTr="00C52251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 w:rsidRPr="00C52251">
                          <w:rPr>
                            <w:rFonts w:ascii="Calibri" w:eastAsia="+mn-ea" w:hAnsi="Calibri" w:cs="+mn-cs"/>
                            <w:bCs/>
                            <w:color w:val="E36C0A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C52251" w:rsidTr="00C52251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</w:t>
                        </w:r>
                        <w:proofErr w:type="spellStart"/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C52251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RPr="00C52251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Pr="00FE5AE9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F24FF0" w:rsidRPr="00BF07AC" w:rsidRDefault="001D3DBC" w:rsidP="006B2A98">
      <w:pPr>
        <w:jc w:val="center"/>
        <w:rPr>
          <w:rFonts w:ascii="Corbel" w:hAnsi="Corbel"/>
          <w:b/>
          <w:color w:val="FF0000"/>
        </w:rPr>
      </w:pPr>
      <w:r>
        <w:br w:type="page"/>
      </w:r>
      <w:r w:rsidR="00F24FF0"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Pr="00E076A0" w:rsidRDefault="001D3DBC">
      <w:pPr>
        <w:rPr>
          <w:sz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C52251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431C5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431C55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9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431C55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Терраса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431C55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Сентябрь</w:t>
            </w:r>
          </w:p>
        </w:tc>
      </w:tr>
      <w:tr w:rsidR="00F24FF0" w:rsidRPr="00C52251" w:rsidTr="00431C55">
        <w:trPr>
          <w:trHeight w:val="2397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/>
              <w:right w:val="single" w:sz="18" w:space="0" w:color="0070C0"/>
            </w:tcBorders>
            <w:shd w:val="clear" w:color="auto" w:fill="FFFFFF"/>
            <w:vAlign w:val="center"/>
          </w:tcPr>
          <w:p w:rsidR="006B2A98" w:rsidRDefault="00431C55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Терраса</w:t>
            </w:r>
            <w:r w:rsidR="00F24FF0"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7F453C"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Второе дыхание перед финишем, выходим на </w:t>
            </w:r>
            <w:proofErr w:type="gramStart"/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>финишную</w:t>
            </w:r>
            <w:proofErr w:type="gramEnd"/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 прямую: впереди Новый год и 32 декабря, осталось всего несколько дней! Используем энергию сентября, вспоминаем сентябрь 2014 года и завершаем.</w:t>
            </w:r>
          </w:p>
          <w:p w:rsidR="00431C55" w:rsidRPr="006B2A98" w:rsidRDefault="00431C55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  <w:p w:rsidR="00627862" w:rsidRPr="006B2A98" w:rsidRDefault="00431C55" w:rsidP="00431C55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Радость тёплого пледа</w:t>
            </w:r>
            <w:r w:rsidR="00627862" w:rsidRPr="00627862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:</w:t>
            </w:r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  </w:t>
            </w:r>
            <w:r>
              <w:rPr>
                <w:rFonts w:ascii="Calibri" w:eastAsia="+mn-ea" w:hAnsi="Calibri" w:cs="+mn-cs"/>
                <w:kern w:val="24"/>
                <w:lang w:eastAsia="ru-RU"/>
              </w:rPr>
              <w:t>О</w:t>
            </w:r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чень зимняя радость, завернитесь в одеяло, возьмите кружку горячего чая, кофе или глинтвейна, вооружитесь хорошей </w:t>
            </w:r>
            <w:proofErr w:type="gramStart"/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>книгой</w:t>
            </w:r>
            <w:proofErr w:type="gramEnd"/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 или фильмом, помечтайте, насладитесь моментом. Выходные удались!</w:t>
            </w:r>
            <w:r w:rsidR="00627862" w:rsidRPr="00627862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 xml:space="preserve"> </w:t>
            </w:r>
          </w:p>
        </w:tc>
      </w:tr>
      <w:tr w:rsidR="00F24FF0" w:rsidRPr="00C52251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№</w:t>
            </w:r>
            <w:proofErr w:type="spellStart"/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RPr="00C52251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C52251" w:rsidRDefault="00F24FF0" w:rsidP="00F00298">
            <w:pPr>
              <w:spacing w:after="120" w:line="240" w:lineRule="auto"/>
              <w:jc w:val="both"/>
              <w:rPr>
                <w:rFonts w:ascii="Corbel" w:hAnsi="Corbel"/>
                <w:sz w:val="12"/>
              </w:rPr>
            </w:pPr>
          </w:p>
        </w:tc>
      </w:tr>
    </w:tbl>
    <w:p w:rsidR="00627862" w:rsidRDefault="00E076A0" w:rsidP="00431C55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Цитата дня: </w:t>
      </w:r>
      <w:bookmarkStart w:id="0" w:name="OLE_LINK3"/>
      <w:bookmarkStart w:id="1" w:name="OLE_LINK4"/>
      <w:r>
        <w:rPr>
          <w:rFonts w:ascii="Corbel" w:hAnsi="Corbel"/>
        </w:rPr>
        <w:t>«</w:t>
      </w:r>
      <w:r w:rsidR="00431C55">
        <w:rPr>
          <w:rFonts w:ascii="Corbel" w:hAnsi="Corbel"/>
        </w:rPr>
        <w:t>Мой дом – моя крепость</w:t>
      </w:r>
      <w:r w:rsidR="00627862">
        <w:rPr>
          <w:rFonts w:ascii="Corbel" w:hAnsi="Corbel"/>
        </w:rPr>
        <w:t>»</w:t>
      </w:r>
      <w:r w:rsidR="00431C55">
        <w:rPr>
          <w:rFonts w:ascii="Corbel" w:hAnsi="Corbel"/>
        </w:rPr>
        <w:t xml:space="preserve"> - и ничего лучше не придумаешь</w:t>
      </w:r>
    </w:p>
    <w:p w:rsidR="00431C55" w:rsidRDefault="00431C55" w:rsidP="00431C55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С наилучшими пожеланиями, </w:t>
      </w:r>
    </w:p>
    <w:bookmarkEnd w:id="0"/>
    <w:bookmarkEnd w:id="1"/>
    <w:p w:rsidR="00CE46E4" w:rsidRPr="00D352A9" w:rsidRDefault="00627862" w:rsidP="00627862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К</w:t>
      </w:r>
      <w:r w:rsidR="00F24FF0" w:rsidRPr="00F24FF0">
        <w:rPr>
          <w:rFonts w:ascii="Corbel" w:hAnsi="Corbel"/>
        </w:rPr>
        <w:t>оманда тренеров Наталья Филиппова и Ольга Юмашева</w:t>
      </w:r>
    </w:p>
    <w:sectPr w:rsidR="00CE46E4" w:rsidRPr="00D352A9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B" w:rsidRDefault="007A018B" w:rsidP="0012244A">
      <w:pPr>
        <w:spacing w:after="0" w:line="240" w:lineRule="auto"/>
      </w:pPr>
      <w:r>
        <w:separator/>
      </w:r>
    </w:p>
  </w:endnote>
  <w:endnote w:type="continuationSeparator" w:id="0">
    <w:p w:rsidR="007A018B" w:rsidRDefault="007A018B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B" w:rsidRDefault="007A018B" w:rsidP="0012244A">
      <w:pPr>
        <w:spacing w:after="0" w:line="240" w:lineRule="auto"/>
      </w:pPr>
      <w:r>
        <w:separator/>
      </w:r>
    </w:p>
  </w:footnote>
  <w:footnote w:type="continuationSeparator" w:id="0">
    <w:p w:rsidR="007A018B" w:rsidRDefault="007A018B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772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9458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DBC"/>
    <w:rsid w:val="001D59FF"/>
    <w:rsid w:val="001E2CD6"/>
    <w:rsid w:val="00242EB3"/>
    <w:rsid w:val="00254652"/>
    <w:rsid w:val="002D30D1"/>
    <w:rsid w:val="002F4BF7"/>
    <w:rsid w:val="0040711C"/>
    <w:rsid w:val="004114EB"/>
    <w:rsid w:val="00431C55"/>
    <w:rsid w:val="00442D37"/>
    <w:rsid w:val="00447530"/>
    <w:rsid w:val="004705F9"/>
    <w:rsid w:val="004A260B"/>
    <w:rsid w:val="004D6BBD"/>
    <w:rsid w:val="004F726A"/>
    <w:rsid w:val="00541360"/>
    <w:rsid w:val="00627862"/>
    <w:rsid w:val="00656E8F"/>
    <w:rsid w:val="006877A8"/>
    <w:rsid w:val="006B2A98"/>
    <w:rsid w:val="006E07C0"/>
    <w:rsid w:val="007A018B"/>
    <w:rsid w:val="007F453C"/>
    <w:rsid w:val="0081626D"/>
    <w:rsid w:val="00847080"/>
    <w:rsid w:val="008564B1"/>
    <w:rsid w:val="008653AD"/>
    <w:rsid w:val="0088797A"/>
    <w:rsid w:val="00892C13"/>
    <w:rsid w:val="008A6E81"/>
    <w:rsid w:val="008A7B1D"/>
    <w:rsid w:val="008F308B"/>
    <w:rsid w:val="00934068"/>
    <w:rsid w:val="0096314C"/>
    <w:rsid w:val="009E2854"/>
    <w:rsid w:val="009F3EC8"/>
    <w:rsid w:val="00A66BC0"/>
    <w:rsid w:val="00A969D3"/>
    <w:rsid w:val="00B54E70"/>
    <w:rsid w:val="00B940BD"/>
    <w:rsid w:val="00BD2DDA"/>
    <w:rsid w:val="00C52251"/>
    <w:rsid w:val="00CD214B"/>
    <w:rsid w:val="00CE46E4"/>
    <w:rsid w:val="00D23482"/>
    <w:rsid w:val="00D31452"/>
    <w:rsid w:val="00D352A9"/>
    <w:rsid w:val="00D54B5A"/>
    <w:rsid w:val="00DA6417"/>
    <w:rsid w:val="00E076A0"/>
    <w:rsid w:val="00EE72DF"/>
    <w:rsid w:val="00F00298"/>
    <w:rsid w:val="00F24FF0"/>
    <w:rsid w:val="00F2791C"/>
    <w:rsid w:val="00F532F2"/>
    <w:rsid w:val="00F54BD6"/>
    <w:rsid w:val="00F60762"/>
    <w:rsid w:val="00F61D88"/>
    <w:rsid w:val="00FC6E79"/>
    <w:rsid w:val="00FE39FB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64857-F7F4-4208-808A-CBEB2A6A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3</cp:revision>
  <cp:lastPrinted>2014-12-10T19:34:00Z</cp:lastPrinted>
  <dcterms:created xsi:type="dcterms:W3CDTF">2014-12-15T18:36:00Z</dcterms:created>
  <dcterms:modified xsi:type="dcterms:W3CDTF">2014-12-15T18:38:00Z</dcterms:modified>
</cp:coreProperties>
</file>